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9"/>
        <w:gridCol w:w="471"/>
        <w:gridCol w:w="675"/>
        <w:gridCol w:w="765"/>
        <w:gridCol w:w="360"/>
        <w:gridCol w:w="639"/>
        <w:gridCol w:w="387"/>
        <w:gridCol w:w="661"/>
        <w:gridCol w:w="113"/>
        <w:gridCol w:w="864"/>
        <w:gridCol w:w="497"/>
        <w:gridCol w:w="2059"/>
        <w:gridCol w:w="1800"/>
      </w:tblGrid>
      <w:tr w:rsidR="00A12409" w:rsidRPr="00B4779E" w:rsidTr="000B6721">
        <w:tc>
          <w:tcPr>
            <w:tcW w:w="4446" w:type="dxa"/>
            <w:gridSpan w:val="7"/>
            <w:vMerge w:val="restart"/>
            <w:vAlign w:val="center"/>
          </w:tcPr>
          <w:p w:rsidR="00A12409" w:rsidRPr="00865A6A" w:rsidRDefault="00A12409" w:rsidP="002D40AC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865A6A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135" w:type="dxa"/>
            <w:gridSpan w:val="4"/>
            <w:vAlign w:val="bottom"/>
          </w:tcPr>
          <w:p w:rsidR="00A12409" w:rsidRPr="00865A6A" w:rsidRDefault="00A12409" w:rsidP="002D40AC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859" w:type="dxa"/>
            <w:gridSpan w:val="2"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</w:tr>
      <w:tr w:rsidR="00A12409" w:rsidRPr="00B4779E" w:rsidTr="000B6721">
        <w:tc>
          <w:tcPr>
            <w:tcW w:w="4446" w:type="dxa"/>
            <w:gridSpan w:val="7"/>
            <w:vMerge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4"/>
            <w:vAlign w:val="bottom"/>
          </w:tcPr>
          <w:p w:rsidR="00A12409" w:rsidRPr="00865A6A" w:rsidRDefault="00A12409" w:rsidP="002D40AC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3859" w:type="dxa"/>
            <w:gridSpan w:val="2"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</w:tr>
      <w:tr w:rsidR="00A12409" w:rsidRPr="00B4779E" w:rsidTr="00B83548">
        <w:tc>
          <w:tcPr>
            <w:tcW w:w="4446" w:type="dxa"/>
            <w:gridSpan w:val="7"/>
            <w:vMerge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  <w:tc>
          <w:tcPr>
            <w:tcW w:w="2135" w:type="dxa"/>
            <w:gridSpan w:val="4"/>
            <w:vAlign w:val="bottom"/>
          </w:tcPr>
          <w:p w:rsidR="00A12409" w:rsidRPr="00865A6A" w:rsidRDefault="00A12409" w:rsidP="002D40AC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Date de naissance:</w:t>
            </w:r>
          </w:p>
        </w:tc>
        <w:tc>
          <w:tcPr>
            <w:tcW w:w="3859" w:type="dxa"/>
            <w:gridSpan w:val="2"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</w:tr>
      <w:tr w:rsidR="00A12409" w:rsidRPr="009E4234" w:rsidTr="00B83548">
        <w:tc>
          <w:tcPr>
            <w:tcW w:w="10440" w:type="dxa"/>
            <w:gridSpan w:val="13"/>
            <w:shd w:val="clear" w:color="auto" w:fill="E0E0E0"/>
          </w:tcPr>
          <w:p w:rsidR="00A12409" w:rsidRDefault="00A12409" w:rsidP="002D40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2409" w:rsidRPr="006A06F9" w:rsidRDefault="00A12409" w:rsidP="002D40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06F9">
              <w:rPr>
                <w:rFonts w:ascii="Arial" w:hAnsi="Arial" w:cs="Arial"/>
                <w:b/>
              </w:rPr>
              <w:t>APPROCHE SÉCURITAIRE</w:t>
            </w:r>
          </w:p>
          <w:p w:rsidR="00A12409" w:rsidRPr="009E4234" w:rsidRDefault="00A12409" w:rsidP="002D40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2409" w:rsidRPr="00751D42" w:rsidTr="00B8354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84"/>
          <w:jc w:val="center"/>
        </w:trPr>
        <w:tc>
          <w:tcPr>
            <w:tcW w:w="104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16"/>
                <w:szCs w:val="16"/>
                <w:lang w:eastAsia="fr-FR"/>
              </w:rPr>
            </w:pPr>
            <w:r w:rsidRPr="0051180E">
              <w:rPr>
                <w:rFonts w:ascii="Arial" w:hAnsi="Arial" w:cs="Arial"/>
                <w:b/>
                <w:smallCaps/>
                <w:sz w:val="16"/>
                <w:szCs w:val="16"/>
                <w:lang w:eastAsia="fr-FR"/>
              </w:rPr>
              <w:t>ÉVALUATION DU LIEU D’INTERVENTION</w:t>
            </w:r>
          </w:p>
        </w:tc>
      </w:tr>
      <w:tr w:rsidR="00A12409" w:rsidRPr="00751D42" w:rsidTr="00B8354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335"/>
          <w:jc w:val="center"/>
        </w:trPr>
        <w:tc>
          <w:tcPr>
            <w:tcW w:w="162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b/>
                <w:sz w:val="20"/>
                <w:szCs w:val="20"/>
                <w:lang w:eastAsia="fr-CA"/>
              </w:rPr>
              <w:t xml:space="preserve">1. </w:t>
            </w:r>
            <w:r w:rsidRPr="005118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Résidence</w:t>
            </w:r>
            <w:r w:rsidRPr="0051180E">
              <w:rPr>
                <w:rFonts w:ascii="Arial" w:hAnsi="Arial" w:cs="Arial"/>
                <w:b/>
                <w:sz w:val="20"/>
                <w:szCs w:val="20"/>
                <w:lang w:eastAsia="fr-CA"/>
              </w:rPr>
              <w:t> </w: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>:</w:t>
            </w:r>
          </w:p>
        </w:tc>
        <w:bookmarkStart w:id="0" w:name="CaseACocher37"/>
        <w:tc>
          <w:tcPr>
            <w:tcW w:w="1800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0"/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Appartement</w:t>
            </w:r>
          </w:p>
        </w:tc>
        <w:bookmarkStart w:id="1" w:name="CaseACocher38"/>
        <w:tc>
          <w:tcPr>
            <w:tcW w:w="1800" w:type="dxa"/>
            <w:gridSpan w:val="4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"/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Chambre</w:t>
            </w:r>
          </w:p>
        </w:tc>
        <w:bookmarkStart w:id="2" w:name="CaseACocher39"/>
        <w:tc>
          <w:tcPr>
            <w:tcW w:w="3420" w:type="dxa"/>
            <w:gridSpan w:val="3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2"/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Autre :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>Facteur de risque</w:t>
            </w:r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Endroit isolé :</w:t>
            </w:r>
          </w:p>
        </w:tc>
        <w:bookmarkStart w:id="3" w:name="CaseACocher27"/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3"/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bookmarkStart w:id="4" w:name="CaseACocher28"/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4"/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5" w:name="CaseACocher29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5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Présence d’animaux :</w:t>
            </w:r>
          </w:p>
        </w:tc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6" w:name="CaseACocher30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6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5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Problème</w: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d’accessibilité </w:t>
            </w:r>
            <w:r w:rsidRPr="0051180E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(issues</w:t>
            </w:r>
          </w:p>
        </w:tc>
        <w:tc>
          <w:tcPr>
            <w:tcW w:w="116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vMerge w:val="restart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vMerge w:val="restart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7" w:name="CaseACocher31"/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7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57"/>
          <w:jc w:val="center"/>
        </w:trPr>
        <w:tc>
          <w:tcPr>
            <w:tcW w:w="4059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bCs/>
                <w:sz w:val="20"/>
                <w:szCs w:val="20"/>
                <w:lang w:eastAsia="fr-FR"/>
              </w:rPr>
              <w:t>vers l’extérieur, encombrement…) :</w:t>
            </w:r>
          </w:p>
        </w:tc>
        <w:tc>
          <w:tcPr>
            <w:tcW w:w="11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864" w:type="dxa"/>
            <w:vMerge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556" w:type="dxa"/>
            <w:gridSpan w:val="2"/>
            <w:vMerge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Objets/armes potentielles :</w:t>
            </w:r>
          </w:p>
        </w:tc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8" w:name="CaseACocher32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8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Moyen de communication disponible :</w:t>
            </w:r>
          </w:p>
        </w:tc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9" w:name="CaseACocher36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9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ind w:left="256" w:hanging="14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Autres personnes présentes :</w:t>
            </w:r>
          </w:p>
        </w:tc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10" w:name="CaseACocher33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0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2. Endroit public </w: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11" w:name="CaseACocher34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1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7"/>
          <w:jc w:val="center"/>
        </w:trPr>
        <w:tc>
          <w:tcPr>
            <w:tcW w:w="4059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outlineLvl w:val="1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b/>
                <w:sz w:val="20"/>
                <w:szCs w:val="20"/>
                <w:lang w:eastAsia="fr-FR"/>
              </w:rPr>
              <w:t xml:space="preserve">3. Voiture </w: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(objets/armes potentielles) :</w:t>
            </w:r>
          </w:p>
        </w:tc>
        <w:tc>
          <w:tcPr>
            <w:tcW w:w="1161" w:type="dxa"/>
            <w:gridSpan w:val="3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ind w:left="98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Non</w:t>
            </w:r>
          </w:p>
        </w:tc>
        <w:tc>
          <w:tcPr>
            <w:tcW w:w="864" w:type="dxa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99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Oui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CA"/>
              </w:rPr>
            </w:pPr>
          </w:p>
        </w:tc>
        <w:bookmarkStart w:id="12" w:name="CaseACocher35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keepNext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2"/>
          </w:p>
        </w:tc>
      </w:tr>
      <w:tr w:rsidR="00A12409" w:rsidRPr="00751D42" w:rsidTr="00B8354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284"/>
          <w:jc w:val="center"/>
        </w:trPr>
        <w:tc>
          <w:tcPr>
            <w:tcW w:w="10440" w:type="dxa"/>
            <w:gridSpan w:val="13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</w:p>
        </w:tc>
      </w:tr>
      <w:tr w:rsidR="00A12409" w:rsidRPr="00751D42" w:rsidTr="00B8354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92"/>
          <w:jc w:val="center"/>
        </w:trPr>
        <w:tc>
          <w:tcPr>
            <w:tcW w:w="104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1180E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ÉVALUATION DE LA PERSONNE</w:t>
            </w:r>
          </w:p>
        </w:tc>
      </w:tr>
      <w:tr w:rsidR="00A12409" w:rsidRPr="00751D42" w:rsidTr="00B83548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718"/>
          <w:jc w:val="center"/>
        </w:trPr>
        <w:tc>
          <w:tcPr>
            <w:tcW w:w="229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Degré de collaboration :</w:t>
            </w:r>
          </w:p>
        </w:tc>
        <w:bookmarkStart w:id="13" w:name="CaseACocher13"/>
        <w:tc>
          <w:tcPr>
            <w:tcW w:w="2812" w:type="dxa"/>
            <w:gridSpan w:val="5"/>
            <w:tcBorders>
              <w:left w:val="nil"/>
              <w:righ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3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Collaborateur</w:t>
            </w:r>
          </w:p>
        </w:tc>
        <w:bookmarkStart w:id="14" w:name="CaseACocher14"/>
        <w:tc>
          <w:tcPr>
            <w:tcW w:w="3533" w:type="dxa"/>
            <w:gridSpan w:val="4"/>
            <w:tcBorders>
              <w:left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4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Réfractaire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Facteur de risque</w:t>
            </w:r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57"/>
          <w:jc w:val="center"/>
        </w:trPr>
        <w:tc>
          <w:tcPr>
            <w:tcW w:w="1149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113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>Agression :</w:t>
            </w:r>
          </w:p>
        </w:tc>
        <w:bookmarkStart w:id="15" w:name="CaseACocher40"/>
        <w:tc>
          <w:tcPr>
            <w:tcW w:w="1911" w:type="dxa"/>
            <w:gridSpan w:val="3"/>
            <w:tcBorders>
              <w:left w:val="nil"/>
              <w:bottom w:val="nil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fldChar w:fldCharType="end"/>
            </w:r>
            <w:bookmarkEnd w:id="15"/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 xml:space="preserve"> physique</w:t>
            </w:r>
          </w:p>
        </w:tc>
        <w:tc>
          <w:tcPr>
            <w:tcW w:w="5580" w:type="dxa"/>
            <w:gridSpan w:val="8"/>
            <w:vMerge w:val="restart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bookmarkStart w:id="16" w:name="CaseACocher48"/>
        <w:tc>
          <w:tcPr>
            <w:tcW w:w="1800" w:type="dxa"/>
            <w:vMerge w:val="restart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6"/>
          </w:p>
        </w:tc>
      </w:tr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hRule="exact" w:val="357"/>
          <w:jc w:val="center"/>
        </w:trPr>
        <w:tc>
          <w:tcPr>
            <w:tcW w:w="114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1135"/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bookmarkStart w:id="17" w:name="CaseACocher41"/>
        <w:tc>
          <w:tcPr>
            <w:tcW w:w="1911" w:type="dxa"/>
            <w:gridSpan w:val="3"/>
            <w:tcBorders>
              <w:top w:val="nil"/>
              <w:left w:val="nil"/>
            </w:tcBorders>
            <w:vAlign w:val="center"/>
          </w:tcPr>
          <w:p w:rsidR="00A12409" w:rsidRPr="0051180E" w:rsidRDefault="00A12409" w:rsidP="0051180E">
            <w:pPr>
              <w:tabs>
                <w:tab w:val="left" w:pos="1135"/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7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verbale</w:t>
            </w:r>
          </w:p>
        </w:tc>
        <w:tc>
          <w:tcPr>
            <w:tcW w:w="5580" w:type="dxa"/>
            <w:gridSpan w:val="8"/>
            <w:vMerge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</w:tr>
      <w:bookmarkStart w:id="18" w:name="CaseACocher20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95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A12409" w:rsidRPr="0051180E" w:rsidRDefault="00A12409" w:rsidP="0051180E">
            <w:pPr>
              <w:tabs>
                <w:tab w:val="left" w:pos="280"/>
              </w:tabs>
              <w:spacing w:before="120" w:after="0" w:line="240" w:lineRule="auto"/>
              <w:ind w:left="280" w:hanging="28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8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Intimidation psychologique (menaces, paroles, gestes)</w:t>
            </w:r>
          </w:p>
        </w:tc>
        <w:tc>
          <w:tcPr>
            <w:tcW w:w="5580" w:type="dxa"/>
            <w:gridSpan w:val="8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19" w:name="CaseACocher49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19"/>
          </w:p>
        </w:tc>
      </w:tr>
      <w:bookmarkStart w:id="20" w:name="CaseACocher42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19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A12409" w:rsidRPr="0051180E" w:rsidRDefault="00A12409" w:rsidP="0051180E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0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Changement de l’humeur</w:t>
            </w:r>
          </w:p>
        </w:tc>
        <w:tc>
          <w:tcPr>
            <w:tcW w:w="5580" w:type="dxa"/>
            <w:gridSpan w:val="8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21" w:name="CaseACocher50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1"/>
          </w:p>
        </w:tc>
      </w:tr>
      <w:bookmarkStart w:id="22" w:name="CaseACocher43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27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A12409" w:rsidRPr="0051180E" w:rsidRDefault="00A12409" w:rsidP="0051180E">
            <w:pPr>
              <w:tabs>
                <w:tab w:val="left" w:pos="280"/>
              </w:tabs>
              <w:spacing w:before="120" w:after="0" w:line="240" w:lineRule="auto"/>
              <w:ind w:left="280" w:right="-70" w:hanging="28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2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Changement de l’habillement</w:t>
            </w:r>
          </w:p>
        </w:tc>
        <w:tc>
          <w:tcPr>
            <w:tcW w:w="5580" w:type="dxa"/>
            <w:gridSpan w:val="8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23" w:name="CaseACocher51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3"/>
          </w:p>
        </w:tc>
      </w:tr>
      <w:bookmarkStart w:id="24" w:name="CaseACocher44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21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A12409" w:rsidRPr="0051180E" w:rsidRDefault="00A12409" w:rsidP="0051180E">
            <w:pPr>
              <w:tabs>
                <w:tab w:val="left" w:pos="280"/>
              </w:tabs>
              <w:spacing w:before="120" w:after="0" w:line="240" w:lineRule="auto"/>
              <w:ind w:left="280" w:hanging="28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4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Changement des habitudes</w:t>
            </w:r>
          </w:p>
        </w:tc>
        <w:tc>
          <w:tcPr>
            <w:tcW w:w="5580" w:type="dxa"/>
            <w:gridSpan w:val="8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25" w:name="CaseACocher52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5"/>
          </w:p>
        </w:tc>
      </w:tr>
      <w:bookmarkStart w:id="26" w:name="CaseACocher45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43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A12409" w:rsidRPr="0051180E" w:rsidRDefault="00A12409" w:rsidP="0051180E">
            <w:pPr>
              <w:tabs>
                <w:tab w:val="left" w:pos="280"/>
              </w:tabs>
              <w:spacing w:before="120" w:after="0" w:line="240" w:lineRule="auto"/>
              <w:ind w:left="280" w:hanging="28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6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Agitation motrice</w:t>
            </w:r>
          </w:p>
        </w:tc>
        <w:tc>
          <w:tcPr>
            <w:tcW w:w="5580" w:type="dxa"/>
            <w:gridSpan w:val="8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27" w:name="CaseACocher53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7"/>
          </w:p>
        </w:tc>
      </w:tr>
      <w:bookmarkStart w:id="28" w:name="CaseACocher46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23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</w:tcBorders>
          </w:tcPr>
          <w:p w:rsidR="00A12409" w:rsidRPr="0051180E" w:rsidRDefault="00A12409" w:rsidP="0051180E">
            <w:pPr>
              <w:tabs>
                <w:tab w:val="left" w:pos="280"/>
              </w:tabs>
              <w:spacing w:before="120" w:after="0" w:line="240" w:lineRule="auto"/>
              <w:ind w:left="280" w:hanging="28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8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Toxicomanie</w:t>
            </w:r>
          </w:p>
        </w:tc>
        <w:tc>
          <w:tcPr>
            <w:tcW w:w="5580" w:type="dxa"/>
            <w:gridSpan w:val="8"/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29" w:name="CaseACocher54"/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29"/>
          </w:p>
        </w:tc>
      </w:tr>
      <w:bookmarkStart w:id="30" w:name="CaseACocher47"/>
      <w:tr w:rsidR="00A12409" w:rsidRPr="00751D42" w:rsidTr="000B6721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  <w:trHeight w:val="531"/>
          <w:jc w:val="center"/>
        </w:trPr>
        <w:tc>
          <w:tcPr>
            <w:tcW w:w="3060" w:type="dxa"/>
            <w:gridSpan w:val="4"/>
            <w:tcBorders>
              <w:left w:val="single" w:sz="4" w:space="0" w:color="auto"/>
              <w:bottom w:val="double" w:sz="4" w:space="0" w:color="auto"/>
            </w:tcBorders>
          </w:tcPr>
          <w:p w:rsidR="00A12409" w:rsidRPr="0051180E" w:rsidRDefault="00A12409" w:rsidP="0051180E">
            <w:pPr>
              <w:tabs>
                <w:tab w:val="left" w:pos="280"/>
              </w:tabs>
              <w:spacing w:before="120" w:after="0" w:line="240" w:lineRule="auto"/>
              <w:ind w:left="280" w:hanging="280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0"/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t xml:space="preserve"> Sevrage</w:t>
            </w:r>
          </w:p>
        </w:tc>
        <w:tc>
          <w:tcPr>
            <w:tcW w:w="5580" w:type="dxa"/>
            <w:gridSpan w:val="8"/>
            <w:tcBorders>
              <w:bottom w:val="double" w:sz="4" w:space="0" w:color="auto"/>
            </w:tcBorders>
          </w:tcPr>
          <w:p w:rsidR="00A12409" w:rsidRPr="0051180E" w:rsidRDefault="00A12409" w:rsidP="0051180E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  <w:lang w:eastAsia="fr-FR"/>
              </w:rPr>
            </w:pPr>
          </w:p>
        </w:tc>
        <w:bookmarkStart w:id="31" w:name="CaseACocher55"/>
        <w:tc>
          <w:tcPr>
            <w:tcW w:w="180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12409" w:rsidRPr="0051180E" w:rsidRDefault="00A12409" w:rsidP="0051180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0"/>
                <w:lang w:eastAsia="fr-FR"/>
              </w:rPr>
              <w:fldChar w:fldCharType="end"/>
            </w:r>
            <w:bookmarkEnd w:id="31"/>
          </w:p>
        </w:tc>
      </w:tr>
    </w:tbl>
    <w:p w:rsidR="00A12409" w:rsidRDefault="00A12409" w:rsidP="0051180E">
      <w:pPr>
        <w:spacing w:after="0" w:line="240" w:lineRule="auto"/>
        <w:rPr>
          <w:rFonts w:ascii="Arial" w:hAnsi="Arial" w:cs="Arial"/>
          <w:sz w:val="8"/>
          <w:szCs w:val="8"/>
          <w:lang w:eastAsia="fr-CA"/>
        </w:rPr>
      </w:pPr>
    </w:p>
    <w:p w:rsidR="00A12409" w:rsidRPr="00CA7F16" w:rsidRDefault="00A12409" w:rsidP="0051180E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  <w:r w:rsidRPr="00CA7F16">
        <w:rPr>
          <w:rFonts w:ascii="Arial" w:hAnsi="Arial" w:cs="Arial"/>
          <w:sz w:val="20"/>
          <w:szCs w:val="20"/>
          <w:lang w:eastAsia="fr-CA"/>
        </w:rPr>
        <w:br w:type="page"/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9"/>
        <w:gridCol w:w="2025"/>
        <w:gridCol w:w="4356"/>
      </w:tblGrid>
      <w:tr w:rsidR="00A12409" w:rsidRPr="00865A6A" w:rsidTr="002D40AC">
        <w:tc>
          <w:tcPr>
            <w:tcW w:w="4059" w:type="dxa"/>
            <w:vMerge w:val="restart"/>
            <w:vAlign w:val="center"/>
          </w:tcPr>
          <w:p w:rsidR="00A12409" w:rsidRPr="00865A6A" w:rsidRDefault="00A12409" w:rsidP="002D40AC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</w:p>
        </w:tc>
        <w:tc>
          <w:tcPr>
            <w:tcW w:w="2025" w:type="dxa"/>
            <w:vAlign w:val="bottom"/>
          </w:tcPr>
          <w:p w:rsidR="00A12409" w:rsidRPr="00865A6A" w:rsidRDefault="00A12409" w:rsidP="002D40AC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4356" w:type="dxa"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</w:tr>
      <w:tr w:rsidR="00A12409" w:rsidRPr="00865A6A" w:rsidTr="002D40AC">
        <w:tc>
          <w:tcPr>
            <w:tcW w:w="4059" w:type="dxa"/>
            <w:vMerge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vAlign w:val="bottom"/>
          </w:tcPr>
          <w:p w:rsidR="00A12409" w:rsidRPr="00865A6A" w:rsidRDefault="00A12409" w:rsidP="002D40AC">
            <w:pPr>
              <w:rPr>
                <w:rFonts w:ascii="Arial" w:hAnsi="Arial" w:cs="Arial"/>
                <w:sz w:val="20"/>
                <w:szCs w:val="20"/>
              </w:rPr>
            </w:pPr>
            <w:r w:rsidRPr="00865A6A">
              <w:rPr>
                <w:rFonts w:ascii="Arial" w:hAnsi="Arial" w:cs="Arial"/>
                <w:sz w:val="20"/>
                <w:szCs w:val="20"/>
              </w:rPr>
              <w:t>Nom, prénom:</w:t>
            </w:r>
          </w:p>
        </w:tc>
        <w:tc>
          <w:tcPr>
            <w:tcW w:w="4356" w:type="dxa"/>
          </w:tcPr>
          <w:p w:rsidR="00A12409" w:rsidRPr="00865A6A" w:rsidRDefault="00A12409" w:rsidP="002D40AC">
            <w:pPr>
              <w:rPr>
                <w:rFonts w:ascii="Arial" w:hAnsi="Arial" w:cs="Arial"/>
              </w:rPr>
            </w:pPr>
          </w:p>
        </w:tc>
      </w:tr>
    </w:tbl>
    <w:p w:rsidR="00A12409" w:rsidRPr="00CA7F16" w:rsidRDefault="00A12409" w:rsidP="0051180E">
      <w:pPr>
        <w:spacing w:after="0" w:line="240" w:lineRule="auto"/>
        <w:rPr>
          <w:rFonts w:ascii="Arial" w:hAnsi="Arial" w:cs="Arial"/>
          <w:sz w:val="20"/>
          <w:szCs w:val="20"/>
          <w:lang w:eastAsia="fr-CA"/>
        </w:rPr>
      </w:pPr>
    </w:p>
    <w:tbl>
      <w:tblPr>
        <w:tblW w:w="10513" w:type="dxa"/>
        <w:jc w:val="center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9"/>
        <w:gridCol w:w="1072"/>
        <w:gridCol w:w="14"/>
        <w:gridCol w:w="894"/>
        <w:gridCol w:w="336"/>
        <w:gridCol w:w="196"/>
        <w:gridCol w:w="1228"/>
        <w:gridCol w:w="2299"/>
        <w:gridCol w:w="952"/>
        <w:gridCol w:w="3092"/>
        <w:gridCol w:w="211"/>
      </w:tblGrid>
      <w:tr w:rsidR="00A12409" w:rsidRPr="00751D42" w:rsidTr="006E3A12">
        <w:trPr>
          <w:cantSplit/>
          <w:trHeight w:hRule="exact" w:val="339"/>
          <w:jc w:val="center"/>
        </w:trPr>
        <w:tc>
          <w:tcPr>
            <w:tcW w:w="1051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409" w:rsidRDefault="00A12409" w:rsidP="00B83548">
            <w:pPr>
              <w:tabs>
                <w:tab w:val="center" w:pos="4703"/>
                <w:tab w:val="right" w:pos="9406"/>
              </w:tabs>
              <w:spacing w:before="12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1180E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PLAN DE MATCH</w:t>
            </w:r>
          </w:p>
          <w:p w:rsidR="00A12409" w:rsidRPr="0051180E" w:rsidRDefault="00A12409" w:rsidP="00B83548">
            <w:pPr>
              <w:tabs>
                <w:tab w:val="center" w:pos="4703"/>
                <w:tab w:val="right" w:pos="9406"/>
              </w:tabs>
              <w:spacing w:before="120" w:after="60" w:line="240" w:lineRule="auto"/>
              <w:jc w:val="center"/>
              <w:rPr>
                <w:rFonts w:ascii="Arial" w:hAnsi="Arial" w:cs="Arial"/>
                <w:b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10513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ind w:left="530" w:hanging="480"/>
              <w:rPr>
                <w:rFonts w:ascii="Arial" w:hAnsi="Arial" w:cs="Arial"/>
                <w:b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b/>
                <w:sz w:val="20"/>
                <w:szCs w:val="24"/>
                <w:lang w:eastAsia="fr-FR"/>
              </w:rPr>
              <w:t>Éléments à considérer pour faire des interventions sécuritaires selon les facteurs de risque identifiés</w:t>
            </w: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ind w:left="170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3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>Précautions à prendre par l’intervenant :</w:t>
            </w:r>
          </w:p>
        </w:tc>
        <w:tc>
          <w:tcPr>
            <w:tcW w:w="634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699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>Éléments à travailler par le client : plan de rétablissement et de réadaptation :</w:t>
            </w:r>
          </w:p>
        </w:tc>
        <w:tc>
          <w:tcPr>
            <w:tcW w:w="3092" w:type="dxa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625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ind w:left="530" w:hanging="480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b/>
                <w:sz w:val="20"/>
                <w:szCs w:val="24"/>
                <w:lang w:eastAsia="fr-FR"/>
              </w:rPr>
              <w:t>Stratégies de communication à mettre en place (avec l’équipe) :</w:t>
            </w:r>
          </w:p>
        </w:tc>
        <w:tc>
          <w:tcPr>
            <w:tcW w:w="4044" w:type="dxa"/>
            <w:gridSpan w:val="2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229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4"/>
                <w:szCs w:val="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bottom w:val="double" w:sz="6" w:space="0" w:color="auto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4"/>
                <w:szCs w:val="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4"/>
                <w:szCs w:val="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284"/>
          <w:jc w:val="center"/>
        </w:trPr>
        <w:tc>
          <w:tcPr>
            <w:tcW w:w="10513" w:type="dxa"/>
            <w:gridSpan w:val="11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fr-FR"/>
              </w:rPr>
            </w:pPr>
            <w:r w:rsidRPr="0051180E">
              <w:rPr>
                <w:rFonts w:ascii="Arial" w:hAnsi="Arial" w:cs="Arial"/>
                <w:b/>
                <w:sz w:val="16"/>
                <w:szCs w:val="16"/>
                <w:lang w:eastAsia="fr-FR"/>
              </w:rPr>
              <w:t>ORIENTATION</w:t>
            </w: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10513" w:type="dxa"/>
            <w:gridSpan w:val="11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>L’intervention est-elle sécuritaire ?</w:t>
            </w:r>
          </w:p>
        </w:tc>
      </w:tr>
      <w:bookmarkStart w:id="32" w:name="CaseACocher24"/>
      <w:tr w:rsidR="00A12409" w:rsidRPr="00751D42" w:rsidTr="00B83548">
        <w:trPr>
          <w:cantSplit/>
          <w:trHeight w:hRule="exact" w:val="357"/>
          <w:jc w:val="center"/>
        </w:trPr>
        <w:tc>
          <w:tcPr>
            <w:tcW w:w="25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left" w:pos="2269"/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fldChar w:fldCharType="end"/>
            </w:r>
            <w:bookmarkEnd w:id="32"/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 xml:space="preserve"> </w:t>
            </w:r>
            <w:r w:rsidRPr="0051180E">
              <w:rPr>
                <w:rFonts w:ascii="Arial" w:hAnsi="Arial" w:cs="Arial"/>
                <w:b/>
                <w:sz w:val="20"/>
                <w:szCs w:val="24"/>
                <w:lang w:eastAsia="fr-FR"/>
              </w:rPr>
              <w:t>Oui, 1 intervenant</w:t>
            </w:r>
          </w:p>
        </w:tc>
        <w:bookmarkStart w:id="33" w:name="CaseACocher25"/>
        <w:tc>
          <w:tcPr>
            <w:tcW w:w="797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left" w:pos="2269"/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fldChar w:fldCharType="end"/>
            </w:r>
            <w:bookmarkEnd w:id="33"/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 xml:space="preserve"> </w:t>
            </w:r>
            <w:r w:rsidRPr="0051180E">
              <w:rPr>
                <w:rFonts w:ascii="Arial" w:hAnsi="Arial" w:cs="Arial"/>
                <w:b/>
                <w:sz w:val="20"/>
                <w:szCs w:val="24"/>
                <w:lang w:eastAsia="fr-FR"/>
              </w:rPr>
              <w:t>Oui, 2 intervenants</w:t>
            </w: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1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>Justification :</w:t>
            </w:r>
          </w:p>
        </w:tc>
        <w:tc>
          <w:tcPr>
            <w:tcW w:w="8997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bookmarkStart w:id="34" w:name="CaseACocher26"/>
      <w:tr w:rsidR="00A12409" w:rsidRPr="00751D42" w:rsidTr="00B83548">
        <w:trPr>
          <w:cantSplit/>
          <w:trHeight w:hRule="exact" w:val="357"/>
          <w:jc w:val="center"/>
        </w:trPr>
        <w:tc>
          <w:tcPr>
            <w:tcW w:w="10302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instrText xml:space="preserve"> FORMCHECKBOX </w:instrText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</w: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fldChar w:fldCharType="end"/>
            </w:r>
            <w:bookmarkEnd w:id="34"/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 xml:space="preserve"> </w:t>
            </w:r>
            <w:r w:rsidRPr="0051180E">
              <w:rPr>
                <w:rFonts w:ascii="Arial" w:hAnsi="Arial" w:cs="Arial"/>
                <w:b/>
                <w:sz w:val="20"/>
                <w:szCs w:val="24"/>
                <w:lang w:eastAsia="fr-FR"/>
              </w:rPr>
              <w:t>Non, l’intervention n’est pas sécuritaire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129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ind w:right="-84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sz w:val="20"/>
                <w:szCs w:val="24"/>
                <w:lang w:eastAsia="fr-FR"/>
              </w:rPr>
              <w:t>Justification :</w:t>
            </w:r>
          </w:p>
        </w:tc>
        <w:tc>
          <w:tcPr>
            <w:tcW w:w="901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lang w:eastAsia="fr-FR"/>
              </w:rPr>
            </w:pPr>
            <w:r w:rsidRPr="0051180E">
              <w:rPr>
                <w:rFonts w:ascii="Arial" w:hAnsi="Arial" w:cs="Arial"/>
                <w:b/>
                <w:sz w:val="20"/>
                <w:szCs w:val="24"/>
                <w:lang w:eastAsia="fr-FR"/>
              </w:rPr>
              <w:t>Orientation à suivre :</w:t>
            </w:r>
          </w:p>
        </w:tc>
        <w:tc>
          <w:tcPr>
            <w:tcW w:w="810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hRule="exact" w:val="357"/>
          <w:jc w:val="center"/>
        </w:trPr>
        <w:tc>
          <w:tcPr>
            <w:tcW w:w="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10083" w:type="dxa"/>
            <w:gridSpan w:val="9"/>
            <w:tcBorders>
              <w:left w:val="nil"/>
              <w:right w:val="nil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Arial" w:hAnsi="Arial" w:cs="Arial"/>
                <w:sz w:val="20"/>
                <w:szCs w:val="24"/>
                <w:lang w:eastAsia="fr-FR"/>
              </w:rPr>
            </w:pPr>
          </w:p>
        </w:tc>
      </w:tr>
      <w:tr w:rsidR="00A12409" w:rsidRPr="00751D42" w:rsidTr="00B83548">
        <w:trPr>
          <w:cantSplit/>
          <w:trHeight w:val="357"/>
          <w:jc w:val="center"/>
        </w:trPr>
        <w:tc>
          <w:tcPr>
            <w:tcW w:w="1051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2409" w:rsidRPr="0051180E" w:rsidRDefault="00A12409" w:rsidP="00B83548">
            <w:pPr>
              <w:tabs>
                <w:tab w:val="center" w:pos="4703"/>
                <w:tab w:val="right" w:pos="9406"/>
              </w:tabs>
              <w:spacing w:before="60" w:after="0" w:line="240" w:lineRule="auto"/>
              <w:jc w:val="center"/>
              <w:rPr>
                <w:rFonts w:ascii="Arial Gras" w:hAnsi="Arial Gras" w:cs="Arial"/>
                <w:b/>
                <w:smallCaps/>
                <w:sz w:val="20"/>
                <w:szCs w:val="20"/>
                <w:lang w:eastAsia="fr-FR"/>
              </w:rPr>
            </w:pPr>
            <w:r w:rsidRPr="0051180E">
              <w:rPr>
                <w:rFonts w:ascii="Arial Gras" w:hAnsi="Arial Gras" w:cs="Arial"/>
                <w:b/>
                <w:smallCaps/>
                <w:sz w:val="20"/>
                <w:szCs w:val="20"/>
                <w:lang w:eastAsia="fr-FR"/>
              </w:rPr>
              <w:t>considérant que la situation est évolutive, il est nécessaire de la réévaluer au besoin</w:t>
            </w:r>
          </w:p>
          <w:p w:rsidR="00A12409" w:rsidRPr="0051180E" w:rsidRDefault="00A12409" w:rsidP="00B83548">
            <w:pPr>
              <w:tabs>
                <w:tab w:val="center" w:pos="4703"/>
                <w:tab w:val="right" w:pos="9406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  <w:lang w:eastAsia="fr-FR"/>
              </w:rPr>
            </w:pPr>
            <w:r w:rsidRPr="0051180E">
              <w:rPr>
                <w:rFonts w:ascii="Arial Gras" w:hAnsi="Arial Gras" w:cs="Arial"/>
                <w:b/>
                <w:smallCaps/>
                <w:sz w:val="20"/>
                <w:szCs w:val="20"/>
                <w:lang w:eastAsia="fr-FR"/>
              </w:rPr>
              <w:t>compléter un nouveau formulaire</w:t>
            </w:r>
          </w:p>
        </w:tc>
      </w:tr>
      <w:tr w:rsidR="00A12409" w:rsidRPr="00751D42" w:rsidTr="009A04A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hRule="exact" w:val="505"/>
          <w:jc w:val="center"/>
        </w:trPr>
        <w:tc>
          <w:tcPr>
            <w:tcW w:w="2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>Date :</w:t>
            </w:r>
          </w:p>
        </w:tc>
        <w:tc>
          <w:tcPr>
            <w:tcW w:w="7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2409" w:rsidRPr="0051180E" w:rsidRDefault="00A12409" w:rsidP="0051180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fr-CA"/>
              </w:rPr>
            </w:pPr>
            <w:r w:rsidRPr="0051180E">
              <w:rPr>
                <w:rFonts w:ascii="Arial" w:hAnsi="Arial" w:cs="Arial"/>
                <w:sz w:val="20"/>
                <w:szCs w:val="20"/>
                <w:lang w:eastAsia="fr-CA"/>
              </w:rPr>
              <w:t>Signature de l’intervenant :</w:t>
            </w:r>
          </w:p>
        </w:tc>
      </w:tr>
    </w:tbl>
    <w:p w:rsidR="00A12409" w:rsidRDefault="00A12409" w:rsidP="00CA7F16"/>
    <w:sectPr w:rsidR="00A12409" w:rsidSect="005176BA">
      <w:footerReference w:type="even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409" w:rsidRDefault="00A12409">
      <w:r>
        <w:separator/>
      </w:r>
    </w:p>
  </w:endnote>
  <w:endnote w:type="continuationSeparator" w:id="0">
    <w:p w:rsidR="00A12409" w:rsidRDefault="00A1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09" w:rsidRDefault="00A12409" w:rsidP="00824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2409" w:rsidRDefault="00A12409" w:rsidP="00CA7F1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09" w:rsidRDefault="00A12409" w:rsidP="008245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12409" w:rsidRPr="00CA7F16" w:rsidRDefault="00A12409" w:rsidP="00CA7F16">
    <w:pPr>
      <w:pStyle w:val="Footer"/>
      <w:ind w:right="360"/>
      <w:rPr>
        <w:rFonts w:ascii="Arial" w:hAnsi="Arial" w:cs="Arial"/>
        <w:sz w:val="16"/>
        <w:szCs w:val="16"/>
      </w:rPr>
    </w:pPr>
    <w:r w:rsidRPr="00CA7F16">
      <w:rPr>
        <w:rFonts w:ascii="Arial" w:hAnsi="Arial" w:cs="Arial"/>
        <w:sz w:val="16"/>
        <w:szCs w:val="16"/>
      </w:rPr>
      <w:t>Source: Saguenay et Lac Saint-Jean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409" w:rsidRDefault="00A12409">
      <w:r>
        <w:separator/>
      </w:r>
    </w:p>
  </w:footnote>
  <w:footnote w:type="continuationSeparator" w:id="0">
    <w:p w:rsidR="00A12409" w:rsidRDefault="00A12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180E"/>
    <w:rsid w:val="000B6721"/>
    <w:rsid w:val="0027494B"/>
    <w:rsid w:val="002D2BC8"/>
    <w:rsid w:val="002D40AC"/>
    <w:rsid w:val="003129F8"/>
    <w:rsid w:val="0051180E"/>
    <w:rsid w:val="005176BA"/>
    <w:rsid w:val="006A06F9"/>
    <w:rsid w:val="006E3A12"/>
    <w:rsid w:val="0074695E"/>
    <w:rsid w:val="00751D42"/>
    <w:rsid w:val="00824542"/>
    <w:rsid w:val="00865A6A"/>
    <w:rsid w:val="00865CB0"/>
    <w:rsid w:val="008D6091"/>
    <w:rsid w:val="00906BB7"/>
    <w:rsid w:val="009A04A4"/>
    <w:rsid w:val="009C56BC"/>
    <w:rsid w:val="009E4234"/>
    <w:rsid w:val="00A12409"/>
    <w:rsid w:val="00A35B33"/>
    <w:rsid w:val="00AB54D1"/>
    <w:rsid w:val="00B4779E"/>
    <w:rsid w:val="00B83548"/>
    <w:rsid w:val="00CA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6B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1180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locked/>
    <w:rsid w:val="00CA7F16"/>
    <w:rPr>
      <w:b/>
      <w:bCs/>
      <w:sz w:val="20"/>
      <w:szCs w:val="20"/>
    </w:rPr>
  </w:style>
  <w:style w:type="table" w:customStyle="1" w:styleId="Grilledutableau1">
    <w:name w:val="Grille du tableau1"/>
    <w:uiPriority w:val="99"/>
    <w:rsid w:val="00CA7F16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A7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CA7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CA7F1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386</Words>
  <Characters>2126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8</cp:revision>
  <dcterms:created xsi:type="dcterms:W3CDTF">2013-05-29T02:10:00Z</dcterms:created>
  <dcterms:modified xsi:type="dcterms:W3CDTF">2013-08-13T18:01:00Z</dcterms:modified>
</cp:coreProperties>
</file>